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9142" w14:textId="2D5F60B9" w:rsidR="001C3E1A" w:rsidRDefault="00B45FCE" w:rsidP="00D17146">
      <w:pPr>
        <w:spacing w:after="0"/>
        <w:jc w:val="center"/>
        <w:rPr>
          <w:b/>
          <w:sz w:val="28"/>
        </w:rPr>
      </w:pPr>
      <w:r>
        <w:rPr>
          <w:rFonts w:eastAsia="Times New Roman" w:cs="Arial"/>
          <w:b/>
          <w:bCs/>
          <w:caps/>
          <w:noProof/>
          <w:kern w:val="36"/>
          <w:lang w:eastAsia="cs-CZ"/>
        </w:rPr>
        <w:drawing>
          <wp:inline distT="0" distB="0" distL="0" distR="0" wp14:anchorId="2A920527" wp14:editId="63E468E5">
            <wp:extent cx="2133600" cy="1285151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340" cy="12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F2F52" w14:textId="77777777" w:rsidR="00810D2F" w:rsidRPr="00810D2F" w:rsidRDefault="00810D2F" w:rsidP="00810D2F">
      <w:pPr>
        <w:rPr>
          <w:sz w:val="28"/>
          <w:szCs w:val="28"/>
        </w:rPr>
      </w:pPr>
      <w:proofErr w:type="spellStart"/>
      <w:r w:rsidRPr="00810D2F">
        <w:rPr>
          <w:b/>
          <w:bCs/>
          <w:sz w:val="28"/>
          <w:szCs w:val="28"/>
        </w:rPr>
        <w:t>Helping</w:t>
      </w:r>
      <w:proofErr w:type="spellEnd"/>
      <w:r w:rsidRPr="00810D2F">
        <w:rPr>
          <w:b/>
          <w:bCs/>
          <w:sz w:val="28"/>
          <w:szCs w:val="28"/>
        </w:rPr>
        <w:t xml:space="preserve"> </w:t>
      </w:r>
      <w:proofErr w:type="spellStart"/>
      <w:r w:rsidRPr="00810D2F">
        <w:rPr>
          <w:b/>
          <w:bCs/>
          <w:sz w:val="28"/>
          <w:szCs w:val="28"/>
        </w:rPr>
        <w:t>Dolls</w:t>
      </w:r>
      <w:proofErr w:type="spellEnd"/>
      <w:r w:rsidRPr="00810D2F">
        <w:rPr>
          <w:b/>
          <w:bCs/>
          <w:sz w:val="28"/>
          <w:szCs w:val="28"/>
        </w:rPr>
        <w:t xml:space="preserve"> 2025: Krása, která pomáhá – výtěžek přes 2 miliony korun pro potřebné</w:t>
      </w:r>
    </w:p>
    <w:p w14:paraId="25572938" w14:textId="77777777" w:rsidR="00810D2F" w:rsidRPr="005C38A5" w:rsidRDefault="00810D2F" w:rsidP="00810D2F">
      <w:r w:rsidRPr="005C38A5">
        <w:rPr>
          <w:b/>
          <w:bCs/>
        </w:rPr>
        <w:t>Praha, 15. srpna 2025</w:t>
      </w:r>
      <w:r w:rsidRPr="005C38A5">
        <w:t xml:space="preserve"> – Jubilejní ročník charitativního projektu </w:t>
      </w:r>
      <w:proofErr w:type="spellStart"/>
      <w:r w:rsidRPr="005C38A5">
        <w:rPr>
          <w:b/>
          <w:bCs/>
        </w:rPr>
        <w:t>Helping</w:t>
      </w:r>
      <w:proofErr w:type="spellEnd"/>
      <w:r w:rsidRPr="005C38A5">
        <w:rPr>
          <w:b/>
          <w:bCs/>
        </w:rPr>
        <w:t xml:space="preserve"> </w:t>
      </w:r>
      <w:proofErr w:type="spellStart"/>
      <w:r w:rsidRPr="005C38A5">
        <w:rPr>
          <w:b/>
          <w:bCs/>
        </w:rPr>
        <w:t>Dolls</w:t>
      </w:r>
      <w:proofErr w:type="spellEnd"/>
      <w:r w:rsidRPr="005C38A5">
        <w:t xml:space="preserve"> přinesl nejen uměleckou krásu, ale i konkrétní pomoc tam, kde je nejvíce potřeba. Díky výjimečné spolupráci s českými designéry a umělci vznikla během roku 2025 kolekce originálních uměleckých děl – nejen ikonických panenek, ale také </w:t>
      </w:r>
      <w:r w:rsidRPr="005C38A5">
        <w:rPr>
          <w:b/>
          <w:bCs/>
        </w:rPr>
        <w:t>autorského skla, obrazů a šperků</w:t>
      </w:r>
      <w:r w:rsidRPr="005C38A5">
        <w:t xml:space="preserve">, které byly vydraženy během slavnostního večera </w:t>
      </w:r>
      <w:r w:rsidRPr="005C38A5">
        <w:rPr>
          <w:b/>
          <w:bCs/>
        </w:rPr>
        <w:t>9. června 2025</w:t>
      </w:r>
      <w:r w:rsidRPr="005C38A5">
        <w:t xml:space="preserve"> v reprezentativních prostorách </w:t>
      </w:r>
      <w:proofErr w:type="spellStart"/>
      <w:r w:rsidRPr="005C38A5">
        <w:rPr>
          <w:b/>
          <w:bCs/>
        </w:rPr>
        <w:t>Clam-Gallasova</w:t>
      </w:r>
      <w:proofErr w:type="spellEnd"/>
      <w:r w:rsidRPr="005C38A5">
        <w:rPr>
          <w:b/>
          <w:bCs/>
        </w:rPr>
        <w:t xml:space="preserve"> paláce</w:t>
      </w:r>
      <w:r w:rsidRPr="005C38A5">
        <w:t xml:space="preserve"> v Praze.</w:t>
      </w:r>
    </w:p>
    <w:p w14:paraId="1BD50750" w14:textId="77777777" w:rsidR="00810D2F" w:rsidRPr="005C38A5" w:rsidRDefault="00810D2F" w:rsidP="00810D2F">
      <w:r w:rsidRPr="005C38A5">
        <w:t xml:space="preserve">Dražby se zúčastnili vzácní hosté včetně </w:t>
      </w:r>
      <w:r w:rsidRPr="005C38A5">
        <w:rPr>
          <w:b/>
          <w:bCs/>
        </w:rPr>
        <w:t>první dámy paní Evy Pavlové</w:t>
      </w:r>
      <w:r w:rsidRPr="005C38A5">
        <w:t xml:space="preserve">, a především lidé s otevřeným srdcem. Tento nezapomenutelný večer by se nemohl uskutečnit bez podpory </w:t>
      </w:r>
      <w:r w:rsidRPr="005C38A5">
        <w:rPr>
          <w:b/>
          <w:bCs/>
        </w:rPr>
        <w:t xml:space="preserve">generálního partnera </w:t>
      </w:r>
      <w:proofErr w:type="spellStart"/>
      <w:r w:rsidRPr="005C38A5">
        <w:rPr>
          <w:b/>
          <w:bCs/>
        </w:rPr>
        <w:t>Saga</w:t>
      </w:r>
      <w:proofErr w:type="spellEnd"/>
      <w:r w:rsidRPr="005C38A5">
        <w:rPr>
          <w:b/>
          <w:bCs/>
        </w:rPr>
        <w:t xml:space="preserve"> Praha s.r.o.</w:t>
      </w:r>
      <w:r w:rsidRPr="005C38A5">
        <w:t>, který projekt dlouhodobě podporuje.</w:t>
      </w:r>
    </w:p>
    <w:p w14:paraId="568643DB" w14:textId="37BA12AD" w:rsidR="00810D2F" w:rsidRPr="005C38A5" w:rsidRDefault="00810D2F" w:rsidP="00810D2F">
      <w:r w:rsidRPr="005C38A5">
        <w:t>Díky štědrosti dražitelů,</w:t>
      </w:r>
      <w:r w:rsidR="000A5BF6">
        <w:t xml:space="preserve"> </w:t>
      </w:r>
      <w:r w:rsidR="008A2BBA">
        <w:t>z řad</w:t>
      </w:r>
      <w:r w:rsidRPr="005C38A5">
        <w:t xml:space="preserve"> podnikatelů a jednotlivců s dobrým srdcem se podařilo vybrat </w:t>
      </w:r>
      <w:r w:rsidRPr="005C38A5">
        <w:rPr>
          <w:b/>
          <w:bCs/>
        </w:rPr>
        <w:t>úctyhodných 2 005 000 Kč</w:t>
      </w:r>
      <w:r w:rsidRPr="005C38A5">
        <w:t xml:space="preserve">, které byly plně věnovány na charitativní účely v rámci čtyř pilířů projektu </w:t>
      </w:r>
      <w:proofErr w:type="spellStart"/>
      <w:r w:rsidRPr="005C38A5">
        <w:t>Helping</w:t>
      </w:r>
      <w:proofErr w:type="spellEnd"/>
      <w:r w:rsidRPr="005C38A5">
        <w:t xml:space="preserve"> </w:t>
      </w:r>
      <w:proofErr w:type="spellStart"/>
      <w:r w:rsidRPr="005C38A5">
        <w:t>Dolls</w:t>
      </w:r>
      <w:proofErr w:type="spellEnd"/>
      <w:r w:rsidRPr="005C38A5">
        <w:t>:</w:t>
      </w:r>
    </w:p>
    <w:p w14:paraId="77E60072" w14:textId="77777777" w:rsidR="00810D2F" w:rsidRPr="005C38A5" w:rsidRDefault="00810D2F" w:rsidP="00810D2F">
      <w:pPr>
        <w:numPr>
          <w:ilvl w:val="0"/>
          <w:numId w:val="7"/>
        </w:numPr>
        <w:spacing w:after="160" w:line="259" w:lineRule="auto"/>
      </w:pPr>
      <w:r w:rsidRPr="005C38A5">
        <w:rPr>
          <w:b/>
          <w:bCs/>
        </w:rPr>
        <w:t>600 000 Kč</w:t>
      </w:r>
      <w:r w:rsidRPr="005C38A5">
        <w:t xml:space="preserve"> putovalo do </w:t>
      </w:r>
      <w:r w:rsidRPr="005C38A5">
        <w:rPr>
          <w:b/>
          <w:bCs/>
        </w:rPr>
        <w:t>Fondu ohrožených dětí</w:t>
      </w:r>
      <w:r w:rsidRPr="005C38A5">
        <w:t>, konkrétně na provoz azylových domovů pro děti v krizových situacích.</w:t>
      </w:r>
    </w:p>
    <w:p w14:paraId="4DAC1817" w14:textId="77777777" w:rsidR="00810D2F" w:rsidRPr="005C38A5" w:rsidRDefault="00810D2F" w:rsidP="00810D2F">
      <w:pPr>
        <w:numPr>
          <w:ilvl w:val="0"/>
          <w:numId w:val="7"/>
        </w:numPr>
        <w:spacing w:after="160" w:line="259" w:lineRule="auto"/>
      </w:pPr>
      <w:r w:rsidRPr="005C38A5">
        <w:t xml:space="preserve">Významná část výtěžku byla rozdělena mezi </w:t>
      </w:r>
      <w:r w:rsidRPr="005C38A5">
        <w:rPr>
          <w:b/>
          <w:bCs/>
        </w:rPr>
        <w:t>jednotlivce v nouzi</w:t>
      </w:r>
      <w:r w:rsidRPr="005C38A5">
        <w:t xml:space="preserve"> – osoby žijící pod hranicí chudoby nebo potýkající se se závažným onemocněním.</w:t>
      </w:r>
    </w:p>
    <w:p w14:paraId="5E24FBCD" w14:textId="77777777" w:rsidR="00810D2F" w:rsidRPr="005C38A5" w:rsidRDefault="00810D2F" w:rsidP="00810D2F">
      <w:pPr>
        <w:numPr>
          <w:ilvl w:val="0"/>
          <w:numId w:val="7"/>
        </w:numPr>
        <w:spacing w:after="160" w:line="259" w:lineRule="auto"/>
      </w:pPr>
      <w:r w:rsidRPr="005C38A5">
        <w:t xml:space="preserve">Nezapomněli jsme ani na </w:t>
      </w:r>
      <w:r w:rsidRPr="005C38A5">
        <w:rPr>
          <w:b/>
          <w:bCs/>
        </w:rPr>
        <w:t>ochranu zvířat</w:t>
      </w:r>
      <w:r w:rsidRPr="005C38A5">
        <w:t>, a tak část prostředků podpořila spolky věnující se záchraně ohrožených druhů.</w:t>
      </w:r>
    </w:p>
    <w:p w14:paraId="4BDCD252" w14:textId="77777777" w:rsidR="00810D2F" w:rsidRPr="005C38A5" w:rsidRDefault="00810D2F" w:rsidP="00810D2F">
      <w:pPr>
        <w:numPr>
          <w:ilvl w:val="0"/>
          <w:numId w:val="7"/>
        </w:numPr>
        <w:spacing w:after="160" w:line="259" w:lineRule="auto"/>
      </w:pPr>
      <w:r w:rsidRPr="005C38A5">
        <w:t xml:space="preserve">Stejně jako v minulých letech jsme finančně podpořili i </w:t>
      </w:r>
      <w:r w:rsidRPr="005C38A5">
        <w:rPr>
          <w:b/>
          <w:bCs/>
        </w:rPr>
        <w:t>rekonstrukci Sklářského muzea v Kamenickém Šenově</w:t>
      </w:r>
      <w:r w:rsidRPr="005C38A5">
        <w:t>, které je důležitým symbolem českého řemesla a kulturního dědictví.</w:t>
      </w:r>
    </w:p>
    <w:p w14:paraId="717D6E60" w14:textId="77777777" w:rsidR="00810D2F" w:rsidRPr="005C38A5" w:rsidRDefault="00810D2F" w:rsidP="00810D2F">
      <w:r w:rsidRPr="005C38A5">
        <w:t xml:space="preserve">Rok 2025 byl pro </w:t>
      </w:r>
      <w:proofErr w:type="spellStart"/>
      <w:r w:rsidRPr="005C38A5">
        <w:t>Helping</w:t>
      </w:r>
      <w:proofErr w:type="spellEnd"/>
      <w:r w:rsidRPr="005C38A5">
        <w:t xml:space="preserve"> </w:t>
      </w:r>
      <w:proofErr w:type="spellStart"/>
      <w:r w:rsidRPr="005C38A5">
        <w:t>Dolls</w:t>
      </w:r>
      <w:proofErr w:type="spellEnd"/>
      <w:r w:rsidRPr="005C38A5">
        <w:t xml:space="preserve"> významný nejen dosaženým výtěžkem, ale také připomínkou </w:t>
      </w:r>
      <w:r w:rsidRPr="005C38A5">
        <w:rPr>
          <w:b/>
          <w:bCs/>
        </w:rPr>
        <w:t>deseti let</w:t>
      </w:r>
      <w:r w:rsidRPr="005C38A5">
        <w:t>, během nichž projekt pomáhá měnit svět k lepšímu.</w:t>
      </w:r>
    </w:p>
    <w:p w14:paraId="740049DD" w14:textId="77777777" w:rsidR="00810D2F" w:rsidRPr="005C38A5" w:rsidRDefault="00810D2F" w:rsidP="00810D2F">
      <w:r w:rsidRPr="005C38A5">
        <w:t xml:space="preserve">„Dovolte mi poděkovat </w:t>
      </w:r>
      <w:r w:rsidRPr="005C38A5">
        <w:rPr>
          <w:b/>
          <w:bCs/>
        </w:rPr>
        <w:t>všem partnerům, designérům, ambasadorkám a lidem dobré vůle</w:t>
      </w:r>
      <w:r w:rsidRPr="005C38A5">
        <w:t xml:space="preserve">, kteří s námi po celý rok spolupracovali a kteří už </w:t>
      </w:r>
      <w:r w:rsidRPr="005C38A5">
        <w:rPr>
          <w:b/>
          <w:bCs/>
        </w:rPr>
        <w:t>deset let</w:t>
      </w:r>
      <w:r w:rsidRPr="005C38A5">
        <w:t xml:space="preserve"> věří, že i malé umělecké dílo může měnit osudy. Vaše podpora je nepostradatelná,“ uvedl </w:t>
      </w:r>
      <w:r w:rsidRPr="005C38A5">
        <w:rPr>
          <w:b/>
          <w:bCs/>
        </w:rPr>
        <w:t>František Anděl</w:t>
      </w:r>
      <w:r w:rsidRPr="005C38A5">
        <w:t xml:space="preserve">, zakladatel projektu </w:t>
      </w:r>
      <w:proofErr w:type="spellStart"/>
      <w:r w:rsidRPr="005C38A5">
        <w:t>Helping</w:t>
      </w:r>
      <w:proofErr w:type="spellEnd"/>
      <w:r w:rsidRPr="005C38A5">
        <w:t xml:space="preserve"> </w:t>
      </w:r>
      <w:proofErr w:type="spellStart"/>
      <w:r w:rsidRPr="005C38A5">
        <w:t>Dolls</w:t>
      </w:r>
      <w:proofErr w:type="spellEnd"/>
      <w:r w:rsidRPr="005C38A5">
        <w:t>.</w:t>
      </w:r>
    </w:p>
    <w:p w14:paraId="7282DD2F" w14:textId="5495C92D" w:rsidR="005720C8" w:rsidRDefault="0023581B" w:rsidP="005720C8">
      <w:pPr>
        <w:jc w:val="center"/>
        <w:rPr>
          <w:bCs/>
          <w:sz w:val="24"/>
          <w:szCs w:val="24"/>
        </w:rPr>
      </w:pPr>
      <w:hyperlink r:id="rId9" w:history="1">
        <w:r w:rsidRPr="00365470">
          <w:rPr>
            <w:rStyle w:val="Hypertextovodkaz"/>
            <w:bCs/>
            <w:sz w:val="24"/>
            <w:szCs w:val="24"/>
          </w:rPr>
          <w:t>www.helpingdolls.cz</w:t>
        </w:r>
      </w:hyperlink>
    </w:p>
    <w:p w14:paraId="17EE67FD" w14:textId="77777777" w:rsidR="0040181A" w:rsidRDefault="0040181A" w:rsidP="005720C8">
      <w:pPr>
        <w:jc w:val="center"/>
        <w:rPr>
          <w:bCs/>
          <w:sz w:val="24"/>
          <w:szCs w:val="24"/>
        </w:rPr>
      </w:pPr>
    </w:p>
    <w:p w14:paraId="1A58301C" w14:textId="2DE175E4" w:rsidR="00A354E7" w:rsidRDefault="00FC6CDE" w:rsidP="0042269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45153681" w14:textId="77777777" w:rsidR="00A354E7" w:rsidRDefault="00A354E7" w:rsidP="002E311A">
      <w:pPr>
        <w:jc w:val="both"/>
        <w:rPr>
          <w:bCs/>
          <w:sz w:val="24"/>
          <w:szCs w:val="24"/>
        </w:rPr>
      </w:pPr>
    </w:p>
    <w:p w14:paraId="300191CA" w14:textId="455D6C9D" w:rsidR="00747204" w:rsidRDefault="00747204" w:rsidP="00A400D1">
      <w:pPr>
        <w:jc w:val="both"/>
        <w:rPr>
          <w:bCs/>
        </w:rPr>
      </w:pPr>
    </w:p>
    <w:sectPr w:rsidR="0074720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8AC8B" w14:textId="77777777" w:rsidR="00280295" w:rsidRDefault="00280295" w:rsidP="00393009">
      <w:pPr>
        <w:spacing w:after="0" w:line="240" w:lineRule="auto"/>
      </w:pPr>
      <w:r>
        <w:separator/>
      </w:r>
    </w:p>
  </w:endnote>
  <w:endnote w:type="continuationSeparator" w:id="0">
    <w:p w14:paraId="2FBBC61F" w14:textId="77777777" w:rsidR="00280295" w:rsidRDefault="00280295" w:rsidP="0039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CC79" w14:textId="77777777" w:rsidR="005F6657" w:rsidRDefault="005F6657" w:rsidP="00393009">
    <w:pPr>
      <w:pStyle w:val="Zpat"/>
      <w:jc w:val="center"/>
      <w:rPr>
        <w:b/>
        <w:sz w:val="20"/>
        <w:szCs w:val="16"/>
      </w:rPr>
    </w:pPr>
  </w:p>
  <w:p w14:paraId="77D326EE" w14:textId="2D94CCC2" w:rsidR="005F6657" w:rsidRPr="00393009" w:rsidRDefault="005F6657" w:rsidP="00393009">
    <w:pPr>
      <w:pStyle w:val="Zpat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3536" w14:textId="77777777" w:rsidR="00280295" w:rsidRDefault="00280295" w:rsidP="00393009">
      <w:pPr>
        <w:spacing w:after="0" w:line="240" w:lineRule="auto"/>
      </w:pPr>
      <w:r>
        <w:separator/>
      </w:r>
    </w:p>
  </w:footnote>
  <w:footnote w:type="continuationSeparator" w:id="0">
    <w:p w14:paraId="386890D5" w14:textId="77777777" w:rsidR="00280295" w:rsidRDefault="00280295" w:rsidP="00393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1D68"/>
    <w:multiLevelType w:val="multilevel"/>
    <w:tmpl w:val="B1CA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E2D01"/>
    <w:multiLevelType w:val="hybridMultilevel"/>
    <w:tmpl w:val="98AEBFD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45D41499"/>
    <w:multiLevelType w:val="multilevel"/>
    <w:tmpl w:val="D6062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B78CB"/>
    <w:multiLevelType w:val="multilevel"/>
    <w:tmpl w:val="9926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A12C2F"/>
    <w:multiLevelType w:val="multilevel"/>
    <w:tmpl w:val="782A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75B80"/>
    <w:multiLevelType w:val="hybridMultilevel"/>
    <w:tmpl w:val="20106EB4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691A458C"/>
    <w:multiLevelType w:val="multilevel"/>
    <w:tmpl w:val="AAAA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608627">
    <w:abstractNumId w:val="3"/>
  </w:num>
  <w:num w:numId="2" w16cid:durableId="1497920524">
    <w:abstractNumId w:val="4"/>
  </w:num>
  <w:num w:numId="3" w16cid:durableId="691881049">
    <w:abstractNumId w:val="0"/>
  </w:num>
  <w:num w:numId="4" w16cid:durableId="1445493159">
    <w:abstractNumId w:val="2"/>
  </w:num>
  <w:num w:numId="5" w16cid:durableId="140317907">
    <w:abstractNumId w:val="5"/>
  </w:num>
  <w:num w:numId="6" w16cid:durableId="426080475">
    <w:abstractNumId w:val="1"/>
  </w:num>
  <w:num w:numId="7" w16cid:durableId="2070373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5B1"/>
    <w:rsid w:val="00004A75"/>
    <w:rsid w:val="00010AD4"/>
    <w:rsid w:val="00012688"/>
    <w:rsid w:val="00030B99"/>
    <w:rsid w:val="00062081"/>
    <w:rsid w:val="00063955"/>
    <w:rsid w:val="0006727F"/>
    <w:rsid w:val="00082EC8"/>
    <w:rsid w:val="00084BC3"/>
    <w:rsid w:val="000A04A7"/>
    <w:rsid w:val="000A5BF6"/>
    <w:rsid w:val="000A5E94"/>
    <w:rsid w:val="000B1759"/>
    <w:rsid w:val="000B374A"/>
    <w:rsid w:val="000C6C65"/>
    <w:rsid w:val="000D1FBB"/>
    <w:rsid w:val="000D48AD"/>
    <w:rsid w:val="000E1167"/>
    <w:rsid w:val="000E1B8D"/>
    <w:rsid w:val="000F5C03"/>
    <w:rsid w:val="0011374B"/>
    <w:rsid w:val="00117CE4"/>
    <w:rsid w:val="001209B3"/>
    <w:rsid w:val="00135C51"/>
    <w:rsid w:val="001415BA"/>
    <w:rsid w:val="001504CC"/>
    <w:rsid w:val="00156B70"/>
    <w:rsid w:val="0017209C"/>
    <w:rsid w:val="00177CDD"/>
    <w:rsid w:val="001839FB"/>
    <w:rsid w:val="001865F5"/>
    <w:rsid w:val="00190982"/>
    <w:rsid w:val="001A0B7F"/>
    <w:rsid w:val="001A32B5"/>
    <w:rsid w:val="001A5D14"/>
    <w:rsid w:val="001A7FE4"/>
    <w:rsid w:val="001B08A1"/>
    <w:rsid w:val="001B2CD3"/>
    <w:rsid w:val="001B50F8"/>
    <w:rsid w:val="001C3E1A"/>
    <w:rsid w:val="001D0D56"/>
    <w:rsid w:val="001D6CAD"/>
    <w:rsid w:val="00202461"/>
    <w:rsid w:val="002048A1"/>
    <w:rsid w:val="002134A1"/>
    <w:rsid w:val="002218F4"/>
    <w:rsid w:val="002270DB"/>
    <w:rsid w:val="00230C0E"/>
    <w:rsid w:val="00231D24"/>
    <w:rsid w:val="0023581B"/>
    <w:rsid w:val="00237223"/>
    <w:rsid w:val="00251B4D"/>
    <w:rsid w:val="00257874"/>
    <w:rsid w:val="002663DB"/>
    <w:rsid w:val="00273DAC"/>
    <w:rsid w:val="00280295"/>
    <w:rsid w:val="002811D1"/>
    <w:rsid w:val="00281E79"/>
    <w:rsid w:val="00283BCF"/>
    <w:rsid w:val="00297F5C"/>
    <w:rsid w:val="002A004D"/>
    <w:rsid w:val="002A312F"/>
    <w:rsid w:val="002C1759"/>
    <w:rsid w:val="002C5775"/>
    <w:rsid w:val="002D7F58"/>
    <w:rsid w:val="002E1B3A"/>
    <w:rsid w:val="002E311A"/>
    <w:rsid w:val="002F09C0"/>
    <w:rsid w:val="002F11F2"/>
    <w:rsid w:val="002F48AC"/>
    <w:rsid w:val="0030600D"/>
    <w:rsid w:val="00317AA2"/>
    <w:rsid w:val="003462F7"/>
    <w:rsid w:val="00347E74"/>
    <w:rsid w:val="003549C9"/>
    <w:rsid w:val="00360B53"/>
    <w:rsid w:val="00366EE3"/>
    <w:rsid w:val="0037493A"/>
    <w:rsid w:val="00387819"/>
    <w:rsid w:val="0039086C"/>
    <w:rsid w:val="00393009"/>
    <w:rsid w:val="003A2CDD"/>
    <w:rsid w:val="003A2E4C"/>
    <w:rsid w:val="003A43AA"/>
    <w:rsid w:val="003A492E"/>
    <w:rsid w:val="003B0A1E"/>
    <w:rsid w:val="003B5ED3"/>
    <w:rsid w:val="003C0ECA"/>
    <w:rsid w:val="003D2E47"/>
    <w:rsid w:val="003E0661"/>
    <w:rsid w:val="003E7076"/>
    <w:rsid w:val="003F21B6"/>
    <w:rsid w:val="003F3DD4"/>
    <w:rsid w:val="003F6F05"/>
    <w:rsid w:val="0040181A"/>
    <w:rsid w:val="00417E35"/>
    <w:rsid w:val="0042269A"/>
    <w:rsid w:val="0042466B"/>
    <w:rsid w:val="00426CF4"/>
    <w:rsid w:val="004272FC"/>
    <w:rsid w:val="00473F01"/>
    <w:rsid w:val="00475AD3"/>
    <w:rsid w:val="00483BC7"/>
    <w:rsid w:val="00493C15"/>
    <w:rsid w:val="0049519F"/>
    <w:rsid w:val="004B1649"/>
    <w:rsid w:val="004B2544"/>
    <w:rsid w:val="004B3203"/>
    <w:rsid w:val="004C01B7"/>
    <w:rsid w:val="004C23DB"/>
    <w:rsid w:val="004D7988"/>
    <w:rsid w:val="004E0D66"/>
    <w:rsid w:val="004E4184"/>
    <w:rsid w:val="004E555E"/>
    <w:rsid w:val="005017E2"/>
    <w:rsid w:val="00505207"/>
    <w:rsid w:val="005079EC"/>
    <w:rsid w:val="005172CC"/>
    <w:rsid w:val="005204E2"/>
    <w:rsid w:val="00523006"/>
    <w:rsid w:val="00530D0D"/>
    <w:rsid w:val="0053742F"/>
    <w:rsid w:val="0054146F"/>
    <w:rsid w:val="00570EEB"/>
    <w:rsid w:val="005720C8"/>
    <w:rsid w:val="005730B0"/>
    <w:rsid w:val="00576ED9"/>
    <w:rsid w:val="00586B78"/>
    <w:rsid w:val="0058780C"/>
    <w:rsid w:val="005A465A"/>
    <w:rsid w:val="005B1D8C"/>
    <w:rsid w:val="005B536F"/>
    <w:rsid w:val="005E455C"/>
    <w:rsid w:val="005F0270"/>
    <w:rsid w:val="005F6657"/>
    <w:rsid w:val="0060362B"/>
    <w:rsid w:val="00616AA4"/>
    <w:rsid w:val="0063306A"/>
    <w:rsid w:val="00636324"/>
    <w:rsid w:val="00645573"/>
    <w:rsid w:val="00666F68"/>
    <w:rsid w:val="006671AF"/>
    <w:rsid w:val="00671D53"/>
    <w:rsid w:val="0067661D"/>
    <w:rsid w:val="00684725"/>
    <w:rsid w:val="00691276"/>
    <w:rsid w:val="0069368F"/>
    <w:rsid w:val="00694A34"/>
    <w:rsid w:val="006A0CAB"/>
    <w:rsid w:val="006A37E3"/>
    <w:rsid w:val="006A3915"/>
    <w:rsid w:val="006D08C8"/>
    <w:rsid w:val="006D4937"/>
    <w:rsid w:val="006D7F90"/>
    <w:rsid w:val="006E02D6"/>
    <w:rsid w:val="007006A9"/>
    <w:rsid w:val="007038A1"/>
    <w:rsid w:val="00710C6F"/>
    <w:rsid w:val="00742428"/>
    <w:rsid w:val="007448C0"/>
    <w:rsid w:val="00747204"/>
    <w:rsid w:val="00750B83"/>
    <w:rsid w:val="00753C34"/>
    <w:rsid w:val="00772D09"/>
    <w:rsid w:val="00776F08"/>
    <w:rsid w:val="007778A3"/>
    <w:rsid w:val="00782D55"/>
    <w:rsid w:val="0078369D"/>
    <w:rsid w:val="00784CE2"/>
    <w:rsid w:val="00791CEA"/>
    <w:rsid w:val="007946B9"/>
    <w:rsid w:val="00795B82"/>
    <w:rsid w:val="00797D05"/>
    <w:rsid w:val="007A18D0"/>
    <w:rsid w:val="007C3431"/>
    <w:rsid w:val="007D2D8F"/>
    <w:rsid w:val="007D6F7C"/>
    <w:rsid w:val="007E0D56"/>
    <w:rsid w:val="007E5F2C"/>
    <w:rsid w:val="007F18A0"/>
    <w:rsid w:val="00810D2F"/>
    <w:rsid w:val="008172D6"/>
    <w:rsid w:val="00824678"/>
    <w:rsid w:val="00836772"/>
    <w:rsid w:val="008478F5"/>
    <w:rsid w:val="00853B26"/>
    <w:rsid w:val="008562EC"/>
    <w:rsid w:val="00857759"/>
    <w:rsid w:val="00860199"/>
    <w:rsid w:val="008624B1"/>
    <w:rsid w:val="00863B30"/>
    <w:rsid w:val="00867A9B"/>
    <w:rsid w:val="008827FB"/>
    <w:rsid w:val="0089168C"/>
    <w:rsid w:val="008A155F"/>
    <w:rsid w:val="008A2BBA"/>
    <w:rsid w:val="008A5539"/>
    <w:rsid w:val="008C498C"/>
    <w:rsid w:val="008D43EC"/>
    <w:rsid w:val="008D5FE4"/>
    <w:rsid w:val="008E2698"/>
    <w:rsid w:val="008F145C"/>
    <w:rsid w:val="008F26C3"/>
    <w:rsid w:val="008F6457"/>
    <w:rsid w:val="00924EDF"/>
    <w:rsid w:val="0093072B"/>
    <w:rsid w:val="00933708"/>
    <w:rsid w:val="00933B31"/>
    <w:rsid w:val="00935EA0"/>
    <w:rsid w:val="00965E88"/>
    <w:rsid w:val="0096600B"/>
    <w:rsid w:val="00973E1D"/>
    <w:rsid w:val="00973FA5"/>
    <w:rsid w:val="00981531"/>
    <w:rsid w:val="00985E7B"/>
    <w:rsid w:val="00994542"/>
    <w:rsid w:val="00995E5E"/>
    <w:rsid w:val="009974DC"/>
    <w:rsid w:val="009B4458"/>
    <w:rsid w:val="009C279B"/>
    <w:rsid w:val="009C3DC9"/>
    <w:rsid w:val="009C6CCC"/>
    <w:rsid w:val="009E629D"/>
    <w:rsid w:val="00A03738"/>
    <w:rsid w:val="00A06C49"/>
    <w:rsid w:val="00A1713F"/>
    <w:rsid w:val="00A178E1"/>
    <w:rsid w:val="00A203CA"/>
    <w:rsid w:val="00A2308E"/>
    <w:rsid w:val="00A34CC3"/>
    <w:rsid w:val="00A354E7"/>
    <w:rsid w:val="00A35D04"/>
    <w:rsid w:val="00A400D1"/>
    <w:rsid w:val="00A42D8E"/>
    <w:rsid w:val="00A579E0"/>
    <w:rsid w:val="00A6045F"/>
    <w:rsid w:val="00A646FC"/>
    <w:rsid w:val="00A663B9"/>
    <w:rsid w:val="00A7092F"/>
    <w:rsid w:val="00A80B7F"/>
    <w:rsid w:val="00A978F7"/>
    <w:rsid w:val="00AA28A9"/>
    <w:rsid w:val="00AB3B99"/>
    <w:rsid w:val="00AD0214"/>
    <w:rsid w:val="00AD0435"/>
    <w:rsid w:val="00AD6C52"/>
    <w:rsid w:val="00AE53E3"/>
    <w:rsid w:val="00AE541B"/>
    <w:rsid w:val="00AF1A08"/>
    <w:rsid w:val="00B06920"/>
    <w:rsid w:val="00B10774"/>
    <w:rsid w:val="00B16053"/>
    <w:rsid w:val="00B234D0"/>
    <w:rsid w:val="00B2724F"/>
    <w:rsid w:val="00B34F21"/>
    <w:rsid w:val="00B405A2"/>
    <w:rsid w:val="00B45FCE"/>
    <w:rsid w:val="00B5247D"/>
    <w:rsid w:val="00B77DC5"/>
    <w:rsid w:val="00B828B4"/>
    <w:rsid w:val="00B868AA"/>
    <w:rsid w:val="00B90CFF"/>
    <w:rsid w:val="00BC0330"/>
    <w:rsid w:val="00BC39CC"/>
    <w:rsid w:val="00BC3C5E"/>
    <w:rsid w:val="00BF40AF"/>
    <w:rsid w:val="00BF433A"/>
    <w:rsid w:val="00C1334C"/>
    <w:rsid w:val="00C221D7"/>
    <w:rsid w:val="00C36B24"/>
    <w:rsid w:val="00C41757"/>
    <w:rsid w:val="00C421F7"/>
    <w:rsid w:val="00C46E6F"/>
    <w:rsid w:val="00C515B6"/>
    <w:rsid w:val="00C74D7F"/>
    <w:rsid w:val="00C97945"/>
    <w:rsid w:val="00CA7B54"/>
    <w:rsid w:val="00CB71F4"/>
    <w:rsid w:val="00CC26CE"/>
    <w:rsid w:val="00CC2A3E"/>
    <w:rsid w:val="00CD7E38"/>
    <w:rsid w:val="00D11790"/>
    <w:rsid w:val="00D17146"/>
    <w:rsid w:val="00D27E91"/>
    <w:rsid w:val="00D301A7"/>
    <w:rsid w:val="00D404AA"/>
    <w:rsid w:val="00D525B0"/>
    <w:rsid w:val="00D55218"/>
    <w:rsid w:val="00D57EE6"/>
    <w:rsid w:val="00D63894"/>
    <w:rsid w:val="00D67404"/>
    <w:rsid w:val="00DB7710"/>
    <w:rsid w:val="00DC0325"/>
    <w:rsid w:val="00DD11C4"/>
    <w:rsid w:val="00DD4B20"/>
    <w:rsid w:val="00DD6112"/>
    <w:rsid w:val="00DE0E5D"/>
    <w:rsid w:val="00DF14DD"/>
    <w:rsid w:val="00DF1A78"/>
    <w:rsid w:val="00DF310E"/>
    <w:rsid w:val="00E0490D"/>
    <w:rsid w:val="00E11E9A"/>
    <w:rsid w:val="00E14D88"/>
    <w:rsid w:val="00E43BF8"/>
    <w:rsid w:val="00E53351"/>
    <w:rsid w:val="00E73986"/>
    <w:rsid w:val="00E76214"/>
    <w:rsid w:val="00E770C7"/>
    <w:rsid w:val="00E930ED"/>
    <w:rsid w:val="00EA343B"/>
    <w:rsid w:val="00EB6BE2"/>
    <w:rsid w:val="00ED3CCF"/>
    <w:rsid w:val="00EE5231"/>
    <w:rsid w:val="00EF4E76"/>
    <w:rsid w:val="00F04592"/>
    <w:rsid w:val="00F111EB"/>
    <w:rsid w:val="00F12F63"/>
    <w:rsid w:val="00F255B1"/>
    <w:rsid w:val="00F27A77"/>
    <w:rsid w:val="00F36C0B"/>
    <w:rsid w:val="00F512A9"/>
    <w:rsid w:val="00F53214"/>
    <w:rsid w:val="00F632A1"/>
    <w:rsid w:val="00F643DB"/>
    <w:rsid w:val="00F71545"/>
    <w:rsid w:val="00F736EA"/>
    <w:rsid w:val="00F74CD8"/>
    <w:rsid w:val="00F83E7C"/>
    <w:rsid w:val="00F85A7C"/>
    <w:rsid w:val="00F94494"/>
    <w:rsid w:val="00FB136D"/>
    <w:rsid w:val="00FC2844"/>
    <w:rsid w:val="00FC310C"/>
    <w:rsid w:val="00FC4E47"/>
    <w:rsid w:val="00FC6CDE"/>
    <w:rsid w:val="00FD2641"/>
    <w:rsid w:val="00FD5540"/>
    <w:rsid w:val="00FD681C"/>
    <w:rsid w:val="00FE376E"/>
    <w:rsid w:val="00FE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A0A8"/>
  <w15:docId w15:val="{464210C3-4ED5-4155-B5AE-9BF25A4E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30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7946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5B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F1A08"/>
    <w:rPr>
      <w:color w:val="0000FF" w:themeColor="hyperlink"/>
      <w:u w:val="single"/>
    </w:rPr>
  </w:style>
  <w:style w:type="paragraph" w:customStyle="1" w:styleId="tw-data-text">
    <w:name w:val="tw-data-text"/>
    <w:basedOn w:val="Normln"/>
    <w:rsid w:val="0008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84BC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8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946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fontstyle01">
    <w:name w:val="fontstyle01"/>
    <w:basedOn w:val="Standardnpsmoodstavce"/>
    <w:rsid w:val="00867A9B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393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3009"/>
  </w:style>
  <w:style w:type="paragraph" w:styleId="Zpat">
    <w:name w:val="footer"/>
    <w:basedOn w:val="Normln"/>
    <w:link w:val="ZpatChar"/>
    <w:uiPriority w:val="99"/>
    <w:unhideWhenUsed/>
    <w:rsid w:val="00393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3009"/>
  </w:style>
  <w:style w:type="character" w:customStyle="1" w:styleId="Nadpis1Char">
    <w:name w:val="Nadpis 1 Char"/>
    <w:basedOn w:val="Standardnpsmoodstavce"/>
    <w:link w:val="Nadpis1"/>
    <w:uiPriority w:val="9"/>
    <w:rsid w:val="00523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1">
    <w:name w:val="fontstyle21"/>
    <w:basedOn w:val="Standardnpsmoodstavce"/>
    <w:rsid w:val="008A5539"/>
    <w:rPr>
      <w:rFonts w:ascii="HelveticaNeue" w:hAnsi="HelveticaNeue" w:hint="default"/>
      <w:b w:val="0"/>
      <w:bCs w:val="0"/>
      <w:i w:val="0"/>
      <w:iCs w:val="0"/>
      <w:color w:val="404040"/>
      <w:sz w:val="40"/>
      <w:szCs w:val="4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1FB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94A3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56B7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35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9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07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73255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9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047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14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1664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40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6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2084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3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5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778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26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326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0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32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65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6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37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1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6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2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6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3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8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0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0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0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86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9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50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1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3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1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0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3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6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83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5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0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9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06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891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0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elpingdoll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4B59D-9F46-4079-B85E-BBC13190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298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Interexpert sekretariát</dc:creator>
  <cp:lastModifiedBy>Interexpert sekretariát</cp:lastModifiedBy>
  <cp:revision>8</cp:revision>
  <dcterms:created xsi:type="dcterms:W3CDTF">2024-08-05T08:35:00Z</dcterms:created>
  <dcterms:modified xsi:type="dcterms:W3CDTF">2025-08-15T13:59:00Z</dcterms:modified>
</cp:coreProperties>
</file>